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EBE" w:rsidRDefault="0083297B">
      <w:pPr>
        <w:ind w:right="1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Аннотация к рабочей программе по ФИЗИКЕ, 10-11класс</w:t>
      </w:r>
    </w:p>
    <w:p w:rsidR="00C45EBE" w:rsidRDefault="00C45EBE">
      <w:pPr>
        <w:spacing w:line="271" w:lineRule="exact"/>
        <w:rPr>
          <w:sz w:val="24"/>
          <w:szCs w:val="24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0"/>
        <w:gridCol w:w="7240"/>
      </w:tblGrid>
      <w:tr w:rsidR="00C45EBE">
        <w:trPr>
          <w:trHeight w:val="252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83297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про-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EBE" w:rsidRDefault="008329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Рабочая программа по физике</w:t>
            </w:r>
          </w:p>
        </w:tc>
      </w:tr>
      <w:tr w:rsidR="00C45EBE">
        <w:trPr>
          <w:trHeight w:val="24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83297B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граммы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</w:tr>
      <w:tr w:rsidR="00C45EBE">
        <w:trPr>
          <w:trHeight w:val="2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45EBE">
        <w:trPr>
          <w:trHeight w:val="23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83297B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Основной разработчик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 учителей физико-математических дисциплин</w:t>
            </w:r>
          </w:p>
        </w:tc>
      </w:tr>
      <w:tr w:rsidR="00C45EBE">
        <w:trPr>
          <w:trHeight w:val="255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83297B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</w:tr>
      <w:tr w:rsidR="00C45EBE">
        <w:trPr>
          <w:trHeight w:val="24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83297B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Адресность програм-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Среднее общее образование 10-11 классы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83297B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мы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</w:tr>
      <w:tr w:rsidR="00C45EBE">
        <w:trPr>
          <w:trHeight w:val="24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83297B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УМК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Предметная линия учебников УМК «Физика» под редакцией Г.Я.Мякишева</w:t>
            </w:r>
          </w:p>
        </w:tc>
      </w:tr>
      <w:tr w:rsidR="00C45EBE">
        <w:trPr>
          <w:trHeight w:val="24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0"/>
                <w:szCs w:val="20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C45EBE" w:rsidP="0083297B">
            <w:pPr>
              <w:spacing w:line="242" w:lineRule="exact"/>
              <w:rPr>
                <w:sz w:val="20"/>
                <w:szCs w:val="20"/>
              </w:rPr>
            </w:pPr>
          </w:p>
        </w:tc>
      </w:tr>
      <w:tr w:rsidR="00C45EBE">
        <w:trPr>
          <w:trHeight w:val="2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45EBE">
        <w:trPr>
          <w:trHeight w:val="23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83297B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Основа программы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 w:rsidP="0083297B">
            <w:pPr>
              <w:spacing w:line="238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Составлена в соответствии с требованиями Федерального государствен-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 w:rsidP="0083297B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ного образовательного стандарта среднего общего образования, на осно-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3297B" w:rsidRDefault="0083297B" w:rsidP="0083297B">
            <w:pPr>
              <w:ind w:right="20"/>
              <w:rPr>
                <w:rFonts w:eastAsia="Times New Roman"/>
              </w:rPr>
            </w:pPr>
            <w:r>
              <w:rPr>
                <w:rFonts w:eastAsia="Times New Roman"/>
              </w:rPr>
              <w:t>вании  ООП  СОО  МБОУ  «</w:t>
            </w:r>
            <w:proofErr w:type="spellStart"/>
            <w:r>
              <w:rPr>
                <w:rFonts w:eastAsia="Times New Roman"/>
              </w:rPr>
              <w:t>Большеафанасовская</w:t>
            </w:r>
            <w:proofErr w:type="spellEnd"/>
            <w:r>
              <w:rPr>
                <w:rFonts w:eastAsia="Times New Roman"/>
              </w:rPr>
              <w:t xml:space="preserve"> СОШ</w:t>
            </w:r>
            <w:r>
              <w:rPr>
                <w:rFonts w:eastAsia="Times New Roman"/>
              </w:rPr>
              <w:t xml:space="preserve">»,  </w:t>
            </w:r>
          </w:p>
          <w:p w:rsidR="00C45EBE" w:rsidRDefault="0083297B" w:rsidP="0083297B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 основе  примерной  и</w:t>
            </w:r>
            <w:r w:rsidRPr="00436D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436D23">
              <w:rPr>
                <w:sz w:val="24"/>
                <w:szCs w:val="24"/>
              </w:rPr>
              <w:t xml:space="preserve">римерной программы общеобразовательных учреждений по физике «Физика. Астрономия. 7-11 классы». Составители: В.А.Коровин, В.Ф.Орлов (авторы программы </w:t>
            </w:r>
            <w:proofErr w:type="spellStart"/>
            <w:r w:rsidRPr="00436D23">
              <w:rPr>
                <w:sz w:val="24"/>
                <w:szCs w:val="24"/>
              </w:rPr>
              <w:t>Е.М.Гутник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А.В.Перышкин</w:t>
            </w:r>
            <w:proofErr w:type="spellEnd"/>
            <w:r>
              <w:rPr>
                <w:sz w:val="24"/>
                <w:szCs w:val="24"/>
              </w:rPr>
              <w:t xml:space="preserve">), изд. Просвещение, 2019 </w:t>
            </w:r>
            <w:r w:rsidRPr="00436D23">
              <w:rPr>
                <w:sz w:val="24"/>
                <w:szCs w:val="24"/>
              </w:rPr>
              <w:t>г</w:t>
            </w:r>
          </w:p>
        </w:tc>
      </w:tr>
      <w:tr w:rsidR="00C45EBE">
        <w:trPr>
          <w:trHeight w:val="25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 w:rsidP="0083297B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(Стандарты второго поколения)». 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C45EBE" w:rsidP="0083297B">
            <w:pPr>
              <w:ind w:right="20"/>
              <w:rPr>
                <w:sz w:val="20"/>
                <w:szCs w:val="20"/>
              </w:rPr>
            </w:pPr>
          </w:p>
        </w:tc>
      </w:tr>
      <w:tr w:rsidR="00C45EBE" w:rsidTr="0083297B">
        <w:trPr>
          <w:trHeight w:val="80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C45EBE" w:rsidP="0083297B">
            <w:pPr>
              <w:ind w:left="100"/>
              <w:rPr>
                <w:sz w:val="20"/>
                <w:szCs w:val="20"/>
              </w:rPr>
            </w:pPr>
          </w:p>
        </w:tc>
      </w:tr>
      <w:tr w:rsidR="00C45EBE">
        <w:trPr>
          <w:trHeight w:val="23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83297B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Цель программы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spacing w:line="23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221F1F"/>
                <w:sz w:val="19"/>
                <w:szCs w:val="19"/>
              </w:rPr>
              <w:t xml:space="preserve">—  </w:t>
            </w:r>
            <w:r>
              <w:rPr>
                <w:rFonts w:eastAsia="Times New Roman"/>
                <w:color w:val="000000"/>
              </w:rPr>
              <w:t xml:space="preserve">формирование </w:t>
            </w:r>
            <w:r>
              <w:rPr>
                <w:rFonts w:eastAsia="Times New Roman"/>
                <w:color w:val="000000"/>
              </w:rPr>
              <w:t>духовно богатой, высоконравственной, образован-</w:t>
            </w:r>
          </w:p>
        </w:tc>
      </w:tr>
      <w:tr w:rsidR="00C45EBE">
        <w:trPr>
          <w:trHeight w:val="25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ной  личности,  воспитание  патриота  России,  уважающего  традиции  и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культуру своего и других народов;</w:t>
            </w:r>
          </w:p>
        </w:tc>
      </w:tr>
      <w:tr w:rsidR="00C45EBE">
        <w:trPr>
          <w:trHeight w:val="25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221F1F"/>
                <w:sz w:val="19"/>
                <w:szCs w:val="19"/>
              </w:rPr>
              <w:t xml:space="preserve">—  </w:t>
            </w:r>
            <w:r>
              <w:rPr>
                <w:rFonts w:eastAsia="Times New Roman"/>
                <w:color w:val="000000"/>
              </w:rPr>
              <w:t>формирование у учащихся целостной научной картины мира; по-</w:t>
            </w:r>
          </w:p>
        </w:tc>
      </w:tr>
      <w:tr w:rsidR="00C45EBE">
        <w:trPr>
          <w:trHeight w:val="25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нимание возрастающей роли </w:t>
            </w:r>
            <w:r>
              <w:rPr>
                <w:rFonts w:eastAsia="Times New Roman"/>
              </w:rPr>
              <w:t>естественных наук и научных исследований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современном мире, постоянного процесса эволюции научного знания,</w:t>
            </w:r>
          </w:p>
        </w:tc>
      </w:tr>
      <w:tr w:rsidR="00C45EBE">
        <w:trPr>
          <w:trHeight w:val="25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международного научного сотрудничества;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221F1F"/>
                <w:sz w:val="19"/>
                <w:szCs w:val="19"/>
              </w:rPr>
              <w:t xml:space="preserve">—  </w:t>
            </w:r>
            <w:r>
              <w:rPr>
                <w:rFonts w:eastAsia="Times New Roman"/>
                <w:color w:val="000000"/>
              </w:rPr>
              <w:t>создание предпосылок для работы учащихся в открытом инфор-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мационно-образовательном пространстве;</w:t>
            </w:r>
            <w:r>
              <w:rPr>
                <w:rFonts w:eastAsia="Times New Roman"/>
              </w:rPr>
              <w:t xml:space="preserve"> понимание учащимися смысла</w:t>
            </w:r>
          </w:p>
        </w:tc>
      </w:tr>
      <w:tr w:rsidR="00C45EBE">
        <w:trPr>
          <w:trHeight w:val="25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основных научных понятий и законов физики, взаимосвязи между ними;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221F1F"/>
                <w:sz w:val="19"/>
                <w:szCs w:val="19"/>
              </w:rPr>
              <w:t xml:space="preserve">—  </w:t>
            </w:r>
            <w:r>
              <w:rPr>
                <w:rFonts w:eastAsia="Times New Roman"/>
                <w:color w:val="000000"/>
              </w:rPr>
              <w:t>формирование  целостного  научного  мировоззрения,  экологиче-</w:t>
            </w:r>
          </w:p>
        </w:tc>
      </w:tr>
      <w:tr w:rsidR="00C45EBE">
        <w:trPr>
          <w:trHeight w:val="25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ской культуры учащихся, воспитание ответственного и бережного отно-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шения к окружающей </w:t>
            </w:r>
            <w:r>
              <w:rPr>
                <w:rFonts w:eastAsia="Times New Roman"/>
              </w:rPr>
              <w:t>среде; овладение учащимися научным подходом к</w:t>
            </w:r>
          </w:p>
        </w:tc>
      </w:tr>
      <w:tr w:rsidR="00C45EBE">
        <w:trPr>
          <w:trHeight w:val="25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решению различных задач;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221F1F"/>
                <w:sz w:val="19"/>
                <w:szCs w:val="19"/>
              </w:rPr>
              <w:t xml:space="preserve">—  </w:t>
            </w:r>
            <w:r>
              <w:rPr>
                <w:rFonts w:eastAsia="Times New Roman"/>
                <w:color w:val="000000"/>
              </w:rPr>
              <w:t>овладение  умениями  формулировать  гипотезы,  конструировать,</w:t>
            </w:r>
          </w:p>
        </w:tc>
      </w:tr>
      <w:tr w:rsidR="00C45EBE">
        <w:trPr>
          <w:trHeight w:val="25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проводить эксперименты, оценивать полученные результаты;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221F1F"/>
                <w:sz w:val="19"/>
                <w:szCs w:val="19"/>
              </w:rPr>
              <w:t xml:space="preserve">—  </w:t>
            </w:r>
            <w:r>
              <w:rPr>
                <w:rFonts w:eastAsia="Times New Roman"/>
                <w:color w:val="000000"/>
              </w:rPr>
              <w:t>овладение</w:t>
            </w:r>
            <w:r>
              <w:rPr>
                <w:rFonts w:eastAsia="Times New Roman"/>
              </w:rPr>
              <w:t>умениемсопоставлятьэкспериментальныеи</w:t>
            </w:r>
          </w:p>
        </w:tc>
      </w:tr>
      <w:tr w:rsidR="00C45EBE">
        <w:trPr>
          <w:trHeight w:val="255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теоретические знания с объективными реалиями жизни;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221F1F"/>
                <w:sz w:val="19"/>
                <w:szCs w:val="19"/>
              </w:rPr>
              <w:t xml:space="preserve">—  </w:t>
            </w:r>
            <w:r>
              <w:rPr>
                <w:rFonts w:eastAsia="Times New Roman"/>
                <w:color w:val="000000"/>
              </w:rPr>
              <w:t>формирование умений безопасного и эффективного использова-</w:t>
            </w:r>
          </w:p>
        </w:tc>
      </w:tr>
      <w:tr w:rsidR="00C45EBE">
        <w:trPr>
          <w:trHeight w:val="25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ния лабораторного оборудования, проведения точных измерений и адек-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ватной оценки полученных результатов, представления научно обосно-</w:t>
            </w:r>
          </w:p>
        </w:tc>
      </w:tr>
      <w:tr w:rsidR="00C45EBE">
        <w:trPr>
          <w:trHeight w:val="25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ванных аргументов своих действий, основанных на межпредметном ана-</w:t>
            </w:r>
          </w:p>
        </w:tc>
      </w:tr>
      <w:tr w:rsidR="00C45EBE">
        <w:trPr>
          <w:trHeight w:val="24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лизе учебных задач.</w:t>
            </w:r>
          </w:p>
        </w:tc>
      </w:tr>
      <w:tr w:rsidR="00C45EBE">
        <w:trPr>
          <w:trHeight w:val="268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3"/>
                <w:szCs w:val="23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3"/>
                <w:szCs w:val="23"/>
              </w:rPr>
            </w:pPr>
          </w:p>
        </w:tc>
      </w:tr>
      <w:tr w:rsidR="00C45EBE">
        <w:trPr>
          <w:trHeight w:val="235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83297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задачи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spacing w:line="23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221F1F"/>
                <w:sz w:val="19"/>
                <w:szCs w:val="19"/>
              </w:rPr>
              <w:t xml:space="preserve">—  </w:t>
            </w:r>
            <w:r>
              <w:rPr>
                <w:rFonts w:eastAsia="Times New Roman"/>
                <w:color w:val="000000"/>
              </w:rPr>
              <w:t>знакомство учащихся с методом научного познания и методами</w:t>
            </w:r>
          </w:p>
        </w:tc>
      </w:tr>
      <w:tr w:rsidR="00C45EBE">
        <w:trPr>
          <w:trHeight w:val="25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исследования  объектов  и  явлений  природы;  приобретение  учащимися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знаний  о </w:t>
            </w:r>
            <w:r>
              <w:rPr>
                <w:rFonts w:eastAsia="Times New Roman"/>
              </w:rPr>
              <w:t xml:space="preserve"> механических,  тепловых,  электромагнитных  и  квантовых</w:t>
            </w:r>
          </w:p>
        </w:tc>
      </w:tr>
      <w:tr w:rsidR="00C45EBE">
        <w:trPr>
          <w:trHeight w:val="25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явлениях, физических величинах, характеризующих эти явления;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221F1F"/>
                <w:sz w:val="19"/>
                <w:szCs w:val="19"/>
              </w:rPr>
              <w:t xml:space="preserve">—  </w:t>
            </w:r>
            <w:r>
              <w:rPr>
                <w:rFonts w:eastAsia="Times New Roman"/>
                <w:color w:val="000000"/>
              </w:rPr>
              <w:t>формирование у учащихся умений наблюдать природные явления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выполнять опыты, лабораторные работы и экспериментальные иссле-</w:t>
            </w:r>
          </w:p>
        </w:tc>
      </w:tr>
      <w:tr w:rsidR="00C45EBE">
        <w:trPr>
          <w:trHeight w:val="25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дования с использованием измерительных приборов, широко применяе-</w:t>
            </w:r>
          </w:p>
        </w:tc>
      </w:tr>
      <w:tr w:rsidR="00C45EBE">
        <w:trPr>
          <w:trHeight w:val="25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мых в практической жизни;</w:t>
            </w:r>
          </w:p>
        </w:tc>
      </w:tr>
      <w:tr w:rsidR="00C45EBE">
        <w:trPr>
          <w:trHeight w:val="25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spacing w:line="25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221F1F"/>
                <w:sz w:val="19"/>
                <w:szCs w:val="19"/>
              </w:rPr>
              <w:t xml:space="preserve">—  </w:t>
            </w:r>
            <w:r>
              <w:rPr>
                <w:rFonts w:eastAsia="Times New Roman"/>
                <w:color w:val="000000"/>
              </w:rPr>
              <w:t>овладение  учащимися  такими  общенаучными  понятиями,  как: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природное явление, эмпирически установленный факт, проблема, гипоте-</w:t>
            </w:r>
          </w:p>
        </w:tc>
      </w:tr>
      <w:tr w:rsidR="00C45EBE">
        <w:trPr>
          <w:trHeight w:val="25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за, теоретический </w:t>
            </w:r>
            <w:r>
              <w:rPr>
                <w:rFonts w:eastAsia="Times New Roman"/>
              </w:rPr>
              <w:t>вывод, результат экспериментальной проверки;</w:t>
            </w:r>
          </w:p>
        </w:tc>
      </w:tr>
      <w:tr w:rsidR="00C45EBE">
        <w:trPr>
          <w:trHeight w:val="25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spacing w:line="25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color w:val="221F1F"/>
                <w:sz w:val="19"/>
                <w:szCs w:val="19"/>
              </w:rPr>
              <w:t xml:space="preserve">—  </w:t>
            </w:r>
            <w:r>
              <w:rPr>
                <w:rFonts w:eastAsia="Times New Roman"/>
                <w:color w:val="000000"/>
              </w:rPr>
              <w:t>понимание учащимися отличий научных данных от непроверен-</w:t>
            </w:r>
          </w:p>
        </w:tc>
      </w:tr>
      <w:tr w:rsidR="00C45EBE">
        <w:trPr>
          <w:trHeight w:val="25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ной информации, ценности науки для удовлетворения бытовых, произ-</w:t>
            </w:r>
          </w:p>
        </w:tc>
      </w:tr>
      <w:tr w:rsidR="00C45EBE">
        <w:trPr>
          <w:trHeight w:val="255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C45EBE"/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83297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водственных и культурных потребностей человека.</w:t>
            </w:r>
          </w:p>
        </w:tc>
      </w:tr>
      <w:tr w:rsidR="00C45EBE">
        <w:trPr>
          <w:trHeight w:val="23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83297B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 реализации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83297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года</w:t>
            </w:r>
          </w:p>
        </w:tc>
      </w:tr>
      <w:tr w:rsidR="00C45EBE">
        <w:trPr>
          <w:trHeight w:val="23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83297B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 часов в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83297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ч.</w:t>
            </w:r>
          </w:p>
        </w:tc>
      </w:tr>
      <w:tr w:rsidR="00C45EBE">
        <w:trPr>
          <w:trHeight w:val="24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EBE" w:rsidRDefault="0083297B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неделю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45EBE" w:rsidRDefault="00C45EBE">
            <w:pPr>
              <w:rPr>
                <w:sz w:val="21"/>
                <w:szCs w:val="21"/>
              </w:rPr>
            </w:pPr>
          </w:p>
        </w:tc>
      </w:tr>
      <w:tr w:rsidR="00C45EBE">
        <w:trPr>
          <w:trHeight w:val="2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EBE" w:rsidRDefault="00C45EBE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C45EBE" w:rsidRDefault="00C45EBE">
      <w:pPr>
        <w:spacing w:line="1" w:lineRule="exact"/>
        <w:rPr>
          <w:sz w:val="24"/>
          <w:szCs w:val="24"/>
        </w:rPr>
      </w:pPr>
    </w:p>
    <w:sectPr w:rsidR="00C45EBE" w:rsidSect="00C45EBE">
      <w:pgSz w:w="11920" w:h="16841"/>
      <w:pgMar w:top="347" w:right="691" w:bottom="1440" w:left="1440" w:header="0" w:footer="0" w:gutter="0"/>
      <w:cols w:space="720" w:equalWidth="0">
        <w:col w:w="9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45EBE"/>
    <w:rsid w:val="0083297B"/>
    <w:rsid w:val="00C45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УСЕР</cp:lastModifiedBy>
  <cp:revision>2</cp:revision>
  <dcterms:created xsi:type="dcterms:W3CDTF">2021-03-27T08:15:00Z</dcterms:created>
  <dcterms:modified xsi:type="dcterms:W3CDTF">2021-03-27T07:26:00Z</dcterms:modified>
</cp:coreProperties>
</file>